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E5EB4" w14:textId="77777777" w:rsidR="00EB537B" w:rsidRPr="00465413" w:rsidRDefault="00EB537B" w:rsidP="00EB537B">
      <w:pPr>
        <w:jc w:val="center"/>
        <w:rPr>
          <w:color w:val="FFFFFF" w:themeColor="background1"/>
        </w:rPr>
      </w:pPr>
      <w:r>
        <w:rPr>
          <w:noProof/>
        </w:rPr>
        <w:drawing>
          <wp:inline distT="0" distB="0" distL="0" distR="0" wp14:anchorId="4BCE8F83" wp14:editId="4E646E34">
            <wp:extent cx="1203504" cy="998254"/>
            <wp:effectExtent l="0" t="0" r="0" b="0"/>
            <wp:docPr id="1" name="Picture 1" descr="logo_health_help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health_help_ne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4398" cy="998996"/>
                    </a:xfrm>
                    <a:prstGeom prst="rect">
                      <a:avLst/>
                    </a:prstGeom>
                    <a:noFill/>
                    <a:ln>
                      <a:noFill/>
                    </a:ln>
                  </pic:spPr>
                </pic:pic>
              </a:graphicData>
            </a:graphic>
          </wp:inline>
        </w:drawing>
      </w:r>
    </w:p>
    <w:p w14:paraId="59F3F88E" w14:textId="77777777" w:rsidR="00EB537B" w:rsidRDefault="00EB537B" w:rsidP="00EB537B">
      <w:pPr>
        <w:jc w:val="center"/>
      </w:pPr>
    </w:p>
    <w:p w14:paraId="7F933F44" w14:textId="77777777" w:rsidR="00EB537B" w:rsidRPr="0046798D" w:rsidRDefault="00EB537B" w:rsidP="00EB537B">
      <w:pPr>
        <w:rPr>
          <w:b/>
          <w:sz w:val="22"/>
          <w:szCs w:val="22"/>
        </w:rPr>
      </w:pPr>
      <w:r w:rsidRPr="0046798D">
        <w:rPr>
          <w:b/>
          <w:sz w:val="22"/>
          <w:szCs w:val="22"/>
        </w:rPr>
        <w:t>For Immediate Release</w:t>
      </w:r>
      <w:r w:rsidRPr="0046798D">
        <w:rPr>
          <w:b/>
          <w:sz w:val="22"/>
          <w:szCs w:val="22"/>
        </w:rPr>
        <w:tab/>
      </w:r>
      <w:r w:rsidRPr="0046798D">
        <w:rPr>
          <w:b/>
          <w:sz w:val="22"/>
          <w:szCs w:val="22"/>
        </w:rPr>
        <w:tab/>
      </w:r>
      <w:r w:rsidRPr="0046798D">
        <w:rPr>
          <w:b/>
          <w:sz w:val="22"/>
          <w:szCs w:val="22"/>
        </w:rPr>
        <w:tab/>
      </w:r>
      <w:r w:rsidRPr="0046798D">
        <w:rPr>
          <w:b/>
          <w:sz w:val="22"/>
          <w:szCs w:val="22"/>
        </w:rPr>
        <w:tab/>
      </w:r>
      <w:r w:rsidRPr="0046798D">
        <w:rPr>
          <w:b/>
          <w:sz w:val="22"/>
          <w:szCs w:val="22"/>
        </w:rPr>
        <w:tab/>
      </w:r>
      <w:r w:rsidRPr="0046798D">
        <w:rPr>
          <w:b/>
          <w:sz w:val="22"/>
          <w:szCs w:val="22"/>
        </w:rPr>
        <w:tab/>
      </w:r>
      <w:r w:rsidRPr="0046798D">
        <w:rPr>
          <w:b/>
          <w:sz w:val="22"/>
          <w:szCs w:val="22"/>
        </w:rPr>
        <w:tab/>
      </w:r>
      <w:r w:rsidRPr="0046798D">
        <w:rPr>
          <w:b/>
          <w:sz w:val="22"/>
          <w:szCs w:val="22"/>
        </w:rPr>
        <w:tab/>
      </w:r>
    </w:p>
    <w:p w14:paraId="4EEF122E" w14:textId="6AFF9758" w:rsidR="00EB537B" w:rsidRPr="0046798D" w:rsidRDefault="00B14E9E" w:rsidP="00EB537B">
      <w:pPr>
        <w:rPr>
          <w:b/>
          <w:sz w:val="22"/>
          <w:szCs w:val="22"/>
        </w:rPr>
      </w:pPr>
      <w:r>
        <w:rPr>
          <w:b/>
          <w:sz w:val="22"/>
          <w:szCs w:val="22"/>
        </w:rPr>
        <w:t xml:space="preserve">August </w:t>
      </w:r>
      <w:r w:rsidR="00AE5EE2">
        <w:rPr>
          <w:b/>
          <w:sz w:val="22"/>
          <w:szCs w:val="22"/>
        </w:rPr>
        <w:t>30</w:t>
      </w:r>
      <w:r w:rsidR="0046798D" w:rsidRPr="0046798D">
        <w:rPr>
          <w:b/>
          <w:sz w:val="22"/>
          <w:szCs w:val="22"/>
        </w:rPr>
        <w:t>, 2016</w:t>
      </w:r>
    </w:p>
    <w:p w14:paraId="44995FED" w14:textId="77777777" w:rsidR="00EB537B" w:rsidRPr="0046798D" w:rsidRDefault="00EB537B" w:rsidP="00EB537B">
      <w:pPr>
        <w:rPr>
          <w:b/>
          <w:sz w:val="22"/>
          <w:szCs w:val="22"/>
        </w:rPr>
      </w:pPr>
      <w:bookmarkStart w:id="0" w:name="_GoBack"/>
      <w:bookmarkEnd w:id="0"/>
    </w:p>
    <w:p w14:paraId="4B01F28B" w14:textId="3404F290" w:rsidR="00EB537B" w:rsidRPr="00322637" w:rsidRDefault="00EB537B" w:rsidP="00EB537B">
      <w:pPr>
        <w:rPr>
          <w:b/>
          <w:sz w:val="22"/>
          <w:szCs w:val="22"/>
        </w:rPr>
      </w:pPr>
      <w:r w:rsidRPr="0046798D">
        <w:rPr>
          <w:b/>
          <w:sz w:val="22"/>
          <w:szCs w:val="22"/>
        </w:rPr>
        <w:t xml:space="preserve">Contact: </w:t>
      </w:r>
      <w:r w:rsidR="00AE5EE2" w:rsidRPr="00322637">
        <w:rPr>
          <w:b/>
          <w:sz w:val="22"/>
          <w:szCs w:val="22"/>
        </w:rPr>
        <w:t>Debbie Smith</w:t>
      </w:r>
    </w:p>
    <w:p w14:paraId="24C2AA78" w14:textId="1BA06DF1" w:rsidR="009202A5" w:rsidRPr="00322637" w:rsidRDefault="00EB537B" w:rsidP="00EB537B">
      <w:pPr>
        <w:rPr>
          <w:b/>
          <w:sz w:val="22"/>
          <w:szCs w:val="22"/>
        </w:rPr>
      </w:pPr>
      <w:r w:rsidRPr="00322637">
        <w:rPr>
          <w:b/>
          <w:sz w:val="22"/>
          <w:szCs w:val="22"/>
        </w:rPr>
        <w:tab/>
        <w:t xml:space="preserve">    </w:t>
      </w:r>
      <w:r w:rsidR="0050777F" w:rsidRPr="00322637">
        <w:rPr>
          <w:b/>
          <w:sz w:val="22"/>
          <w:szCs w:val="22"/>
        </w:rPr>
        <w:t>601-</w:t>
      </w:r>
      <w:r w:rsidR="00AE5EE2" w:rsidRPr="00322637">
        <w:rPr>
          <w:b/>
          <w:sz w:val="22"/>
          <w:szCs w:val="22"/>
        </w:rPr>
        <w:t>264-8686</w:t>
      </w:r>
    </w:p>
    <w:p w14:paraId="5B128D9E" w14:textId="32CD9738" w:rsidR="00EB537B" w:rsidRPr="0081331A" w:rsidRDefault="009202A5" w:rsidP="00EB537B">
      <w:pPr>
        <w:rPr>
          <w:b/>
        </w:rPr>
      </w:pPr>
      <w:r w:rsidRPr="00322637">
        <w:rPr>
          <w:b/>
          <w:sz w:val="22"/>
          <w:szCs w:val="22"/>
        </w:rPr>
        <w:t xml:space="preserve">        </w:t>
      </w:r>
      <w:r w:rsidR="00AE5EE2" w:rsidRPr="00322637">
        <w:rPr>
          <w:b/>
          <w:sz w:val="22"/>
          <w:szCs w:val="22"/>
        </w:rPr>
        <w:t>dsmith@mhap.org</w:t>
      </w:r>
      <w:r w:rsidR="00EB537B" w:rsidRPr="00753509">
        <w:rPr>
          <w:b/>
        </w:rPr>
        <w:tab/>
      </w:r>
      <w:r w:rsidR="00EB537B" w:rsidRPr="00753509">
        <w:rPr>
          <w:b/>
        </w:rPr>
        <w:tab/>
      </w:r>
      <w:r w:rsidR="00EB537B" w:rsidRPr="00753509">
        <w:rPr>
          <w:b/>
        </w:rPr>
        <w:tab/>
      </w:r>
      <w:r w:rsidR="00EB537B" w:rsidRPr="00753509">
        <w:rPr>
          <w:b/>
        </w:rPr>
        <w:tab/>
        <w:t xml:space="preserve">              </w:t>
      </w:r>
      <w:r w:rsidR="00EB537B" w:rsidRPr="00753509">
        <w:rPr>
          <w:b/>
        </w:rPr>
        <w:tab/>
      </w:r>
      <w:r w:rsidR="00EB537B" w:rsidRPr="00753509">
        <w:rPr>
          <w:b/>
        </w:rPr>
        <w:tab/>
      </w:r>
      <w:r w:rsidR="00EB537B">
        <w:rPr>
          <w:b/>
        </w:rPr>
        <w:t xml:space="preserve">    </w:t>
      </w:r>
    </w:p>
    <w:p w14:paraId="71CFBFEF" w14:textId="77777777" w:rsidR="00EB537B" w:rsidRDefault="00EB537B" w:rsidP="00EB537B"/>
    <w:p w14:paraId="4A033659" w14:textId="66CD7658" w:rsidR="00EB537B" w:rsidRPr="00187D7D" w:rsidRDefault="009B6BBE" w:rsidP="00EB537B">
      <w:pPr>
        <w:jc w:val="center"/>
        <w:rPr>
          <w:b/>
          <w:sz w:val="26"/>
          <w:szCs w:val="26"/>
        </w:rPr>
      </w:pPr>
      <w:r>
        <w:rPr>
          <w:b/>
          <w:sz w:val="26"/>
          <w:szCs w:val="26"/>
        </w:rPr>
        <w:t>Enroll America’s Get Covered Academy</w:t>
      </w:r>
      <w:r w:rsidR="00512665">
        <w:rPr>
          <w:b/>
          <w:sz w:val="26"/>
          <w:szCs w:val="26"/>
        </w:rPr>
        <w:t xml:space="preserve"> Comes to Mississippi</w:t>
      </w:r>
    </w:p>
    <w:p w14:paraId="7848DE5A" w14:textId="77777777" w:rsidR="00EB537B" w:rsidRDefault="00EB537B" w:rsidP="00EB537B">
      <w:pPr>
        <w:jc w:val="center"/>
      </w:pPr>
    </w:p>
    <w:p w14:paraId="1E8723B9" w14:textId="6BBF0186" w:rsidR="00154097" w:rsidRDefault="0046798D" w:rsidP="00154097">
      <w:pPr>
        <w:rPr>
          <w:sz w:val="22"/>
          <w:szCs w:val="22"/>
        </w:rPr>
      </w:pPr>
      <w:r w:rsidRPr="00154097">
        <w:rPr>
          <w:b/>
          <w:sz w:val="22"/>
          <w:szCs w:val="22"/>
        </w:rPr>
        <w:t>Hattiesburg</w:t>
      </w:r>
      <w:r w:rsidR="00EB537B" w:rsidRPr="0046798D">
        <w:rPr>
          <w:b/>
          <w:sz w:val="22"/>
          <w:szCs w:val="22"/>
        </w:rPr>
        <w:t>, Miss</w:t>
      </w:r>
      <w:r w:rsidR="00EB405B">
        <w:rPr>
          <w:b/>
          <w:sz w:val="22"/>
          <w:szCs w:val="22"/>
        </w:rPr>
        <w:t>.</w:t>
      </w:r>
      <w:r w:rsidR="00EB537B" w:rsidRPr="0046798D">
        <w:rPr>
          <w:sz w:val="22"/>
          <w:szCs w:val="22"/>
        </w:rPr>
        <w:t xml:space="preserve"> –</w:t>
      </w:r>
      <w:r w:rsidR="00EB405B">
        <w:rPr>
          <w:sz w:val="22"/>
          <w:szCs w:val="22"/>
        </w:rPr>
        <w:t xml:space="preserve"> </w:t>
      </w:r>
      <w:r w:rsidR="00154097">
        <w:rPr>
          <w:sz w:val="22"/>
          <w:szCs w:val="22"/>
        </w:rPr>
        <w:t xml:space="preserve">In the wake of United Healthcare </w:t>
      </w:r>
      <w:r w:rsidR="008C09E1">
        <w:rPr>
          <w:sz w:val="22"/>
          <w:szCs w:val="22"/>
        </w:rPr>
        <w:t>exiting</w:t>
      </w:r>
      <w:r w:rsidR="00154097">
        <w:rPr>
          <w:sz w:val="22"/>
          <w:szCs w:val="22"/>
        </w:rPr>
        <w:t xml:space="preserve"> Mississippi’s Health Insurance Marketplace, </w:t>
      </w:r>
      <w:r w:rsidR="00590743">
        <w:rPr>
          <w:sz w:val="22"/>
          <w:szCs w:val="22"/>
        </w:rPr>
        <w:t>h</w:t>
      </w:r>
      <w:r w:rsidR="00154097">
        <w:rPr>
          <w:sz w:val="22"/>
          <w:szCs w:val="22"/>
        </w:rPr>
        <w:t>e</w:t>
      </w:r>
      <w:r w:rsidR="00590743">
        <w:rPr>
          <w:sz w:val="22"/>
          <w:szCs w:val="22"/>
        </w:rPr>
        <w:t>alth and community organization representatives from across the state</w:t>
      </w:r>
      <w:r w:rsidR="00154097">
        <w:rPr>
          <w:sz w:val="22"/>
          <w:szCs w:val="22"/>
        </w:rPr>
        <w:t xml:space="preserve"> </w:t>
      </w:r>
      <w:r w:rsidR="00590743">
        <w:rPr>
          <w:sz w:val="22"/>
          <w:szCs w:val="22"/>
        </w:rPr>
        <w:t xml:space="preserve">prepared for </w:t>
      </w:r>
      <w:r w:rsidR="00257DF5">
        <w:rPr>
          <w:sz w:val="22"/>
          <w:szCs w:val="22"/>
        </w:rPr>
        <w:t>the 2017 open enrollment period by participating</w:t>
      </w:r>
      <w:r w:rsidR="00154097">
        <w:rPr>
          <w:sz w:val="22"/>
          <w:szCs w:val="22"/>
        </w:rPr>
        <w:t xml:space="preserve"> in Enroll America’s Get Covered Academy. </w:t>
      </w:r>
    </w:p>
    <w:p w14:paraId="417241F4" w14:textId="77777777" w:rsidR="00154097" w:rsidRDefault="00154097" w:rsidP="00154097">
      <w:pPr>
        <w:rPr>
          <w:sz w:val="22"/>
          <w:szCs w:val="22"/>
        </w:rPr>
      </w:pPr>
    </w:p>
    <w:p w14:paraId="57590DFF" w14:textId="5BE596AD" w:rsidR="00110609" w:rsidRDefault="00257DF5" w:rsidP="00154097">
      <w:pPr>
        <w:rPr>
          <w:sz w:val="22"/>
          <w:szCs w:val="22"/>
        </w:rPr>
      </w:pPr>
      <w:r>
        <w:rPr>
          <w:sz w:val="22"/>
          <w:szCs w:val="22"/>
        </w:rPr>
        <w:t xml:space="preserve">Enroll America’s </w:t>
      </w:r>
      <w:r w:rsidR="00154097">
        <w:rPr>
          <w:sz w:val="22"/>
          <w:szCs w:val="22"/>
        </w:rPr>
        <w:t>Get Covered Academy is a two-day training and yearlong coaching program for community organizations involved in assisting consumers with Health Insurance Marketplace enrollment</w:t>
      </w:r>
      <w:r w:rsidR="004A09AD">
        <w:rPr>
          <w:sz w:val="22"/>
          <w:szCs w:val="22"/>
        </w:rPr>
        <w:t xml:space="preserve"> and education</w:t>
      </w:r>
      <w:r w:rsidR="00154097">
        <w:rPr>
          <w:sz w:val="22"/>
          <w:szCs w:val="22"/>
        </w:rPr>
        <w:t xml:space="preserve">. Mississippi is just one of twenty-four communities nationwide selected to host the training. </w:t>
      </w:r>
    </w:p>
    <w:p w14:paraId="0E7AE01C" w14:textId="77777777" w:rsidR="00110609" w:rsidRDefault="00110609" w:rsidP="005657C2">
      <w:pPr>
        <w:rPr>
          <w:sz w:val="22"/>
          <w:szCs w:val="22"/>
        </w:rPr>
      </w:pPr>
    </w:p>
    <w:p w14:paraId="00FF5202" w14:textId="12F86B1C" w:rsidR="00257DF5" w:rsidRDefault="00257DF5" w:rsidP="009B6BBE">
      <w:pPr>
        <w:rPr>
          <w:sz w:val="22"/>
          <w:szCs w:val="22"/>
        </w:rPr>
      </w:pPr>
      <w:r>
        <w:rPr>
          <w:sz w:val="22"/>
          <w:szCs w:val="22"/>
        </w:rPr>
        <w:t xml:space="preserve">The Mississippi Health Advocacy Program and Health Help Mississippi partnered to bring Enroll America’s Get Covered Academy to Mississippi to ensure that organizations from all over the state would have the best tools and resources available to assist consumers with enrolling and using Health Insurance Marketplace coverage. </w:t>
      </w:r>
      <w:r w:rsidR="00D5715D">
        <w:rPr>
          <w:sz w:val="22"/>
          <w:szCs w:val="22"/>
        </w:rPr>
        <w:t xml:space="preserve">While the training </w:t>
      </w:r>
      <w:r w:rsidR="00AE5EE2">
        <w:rPr>
          <w:sz w:val="22"/>
          <w:szCs w:val="22"/>
        </w:rPr>
        <w:t>traditionally focuses</w:t>
      </w:r>
      <w:r w:rsidR="00D5715D">
        <w:rPr>
          <w:sz w:val="22"/>
          <w:szCs w:val="22"/>
        </w:rPr>
        <w:t xml:space="preserve"> on best practices for getting consumers enrolled in Marketplace coverage, there was also a heavy emphasis on engaging and educating consumers about their health coverage after they’ve already enrolled. </w:t>
      </w:r>
    </w:p>
    <w:p w14:paraId="1C2C1549" w14:textId="77777777" w:rsidR="00257DF5" w:rsidRDefault="00257DF5" w:rsidP="009B6BBE">
      <w:pPr>
        <w:rPr>
          <w:sz w:val="22"/>
          <w:szCs w:val="22"/>
        </w:rPr>
      </w:pPr>
    </w:p>
    <w:p w14:paraId="3B272702" w14:textId="48604736" w:rsidR="008F1B9D" w:rsidRDefault="008F1B9D" w:rsidP="008F1B9D">
      <w:pPr>
        <w:rPr>
          <w:sz w:val="22"/>
          <w:szCs w:val="22"/>
        </w:rPr>
      </w:pPr>
      <w:r>
        <w:rPr>
          <w:sz w:val="22"/>
          <w:szCs w:val="22"/>
        </w:rPr>
        <w:t xml:space="preserve">According to the Centers for Medicare and Medicaid Services, </w:t>
      </w:r>
      <w:r w:rsidR="009D2199">
        <w:rPr>
          <w:sz w:val="22"/>
          <w:szCs w:val="22"/>
        </w:rPr>
        <w:t>108,672 Mississippians enrolled in Marketplace coverage during the 2016 open enrollment period. However, by March 31, 2016, only 77,747 Mississippians were still enrolled. In other</w:t>
      </w:r>
      <w:r>
        <w:rPr>
          <w:sz w:val="22"/>
          <w:szCs w:val="22"/>
        </w:rPr>
        <w:t xml:space="preserve"> words, while many Mississippians </w:t>
      </w:r>
      <w:r w:rsidR="009D2199">
        <w:rPr>
          <w:sz w:val="22"/>
          <w:szCs w:val="22"/>
        </w:rPr>
        <w:t>chose</w:t>
      </w:r>
      <w:r>
        <w:rPr>
          <w:sz w:val="22"/>
          <w:szCs w:val="22"/>
        </w:rPr>
        <w:t xml:space="preserve"> to enroll or re-enroll in </w:t>
      </w:r>
      <w:r w:rsidR="009D2199">
        <w:rPr>
          <w:sz w:val="22"/>
          <w:szCs w:val="22"/>
        </w:rPr>
        <w:t xml:space="preserve">2016 </w:t>
      </w:r>
      <w:r>
        <w:rPr>
          <w:sz w:val="22"/>
          <w:szCs w:val="22"/>
        </w:rPr>
        <w:t xml:space="preserve">Marketplace coverage, nearly </w:t>
      </w:r>
      <w:r w:rsidR="009D2199" w:rsidRPr="009D2199">
        <w:rPr>
          <w:sz w:val="22"/>
          <w:szCs w:val="22"/>
        </w:rPr>
        <w:t>28</w:t>
      </w:r>
      <w:r w:rsidRPr="009D2199">
        <w:rPr>
          <w:sz w:val="22"/>
          <w:szCs w:val="22"/>
        </w:rPr>
        <w:t xml:space="preserve"> percent</w:t>
      </w:r>
      <w:r>
        <w:rPr>
          <w:sz w:val="22"/>
          <w:szCs w:val="22"/>
        </w:rPr>
        <w:t xml:space="preserve"> drop</w:t>
      </w:r>
      <w:r w:rsidR="009D2199">
        <w:rPr>
          <w:sz w:val="22"/>
          <w:szCs w:val="22"/>
        </w:rPr>
        <w:t>ped</w:t>
      </w:r>
      <w:r>
        <w:rPr>
          <w:sz w:val="22"/>
          <w:szCs w:val="22"/>
        </w:rPr>
        <w:t xml:space="preserve"> or los</w:t>
      </w:r>
      <w:r w:rsidR="009D2199">
        <w:rPr>
          <w:sz w:val="22"/>
          <w:szCs w:val="22"/>
        </w:rPr>
        <w:t>t</w:t>
      </w:r>
      <w:r>
        <w:rPr>
          <w:sz w:val="22"/>
          <w:szCs w:val="22"/>
        </w:rPr>
        <w:t xml:space="preserve"> their coverage. </w:t>
      </w:r>
      <w:r w:rsidRPr="00322637">
        <w:rPr>
          <w:sz w:val="22"/>
          <w:szCs w:val="22"/>
        </w:rPr>
        <w:t>Debbie Smith</w:t>
      </w:r>
      <w:r>
        <w:rPr>
          <w:sz w:val="22"/>
          <w:szCs w:val="22"/>
        </w:rPr>
        <w:t xml:space="preserve">, program manager of Health Help </w:t>
      </w:r>
      <w:r w:rsidRPr="00322637">
        <w:rPr>
          <w:sz w:val="22"/>
          <w:szCs w:val="22"/>
        </w:rPr>
        <w:t>Mississippi’s Hattiesburg</w:t>
      </w:r>
      <w:r>
        <w:rPr>
          <w:sz w:val="22"/>
          <w:szCs w:val="22"/>
        </w:rPr>
        <w:t xml:space="preserve"> office, said to combat this loss of coverage, consumers need to be aware of how to use their plan effectively and know where to seek assistance if they have any problems using their health coverage.</w:t>
      </w:r>
    </w:p>
    <w:p w14:paraId="19522746" w14:textId="77777777" w:rsidR="008F1B9D" w:rsidRDefault="008F1B9D" w:rsidP="009B6BBE">
      <w:pPr>
        <w:rPr>
          <w:sz w:val="22"/>
          <w:szCs w:val="22"/>
        </w:rPr>
      </w:pPr>
    </w:p>
    <w:p w14:paraId="417EFE34" w14:textId="70531C55" w:rsidR="009B6BBE" w:rsidRDefault="009B6BBE" w:rsidP="009B6BBE">
      <w:pPr>
        <w:rPr>
          <w:sz w:val="22"/>
          <w:szCs w:val="22"/>
        </w:rPr>
      </w:pPr>
      <w:r>
        <w:rPr>
          <w:sz w:val="22"/>
          <w:szCs w:val="22"/>
        </w:rPr>
        <w:t xml:space="preserve">“Health insurance is hard for most people to understand, </w:t>
      </w:r>
      <w:r w:rsidR="004A09AD">
        <w:rPr>
          <w:sz w:val="22"/>
          <w:szCs w:val="22"/>
        </w:rPr>
        <w:t xml:space="preserve">but it can be even more difficult for people who are new to insurance like many of the Mississippians enrolled in the Health Insurance Marketplace,” said </w:t>
      </w:r>
      <w:r w:rsidR="004A09AD" w:rsidRPr="00322637">
        <w:rPr>
          <w:sz w:val="22"/>
          <w:szCs w:val="22"/>
        </w:rPr>
        <w:t>Smith</w:t>
      </w:r>
      <w:r w:rsidR="004A09AD">
        <w:rPr>
          <w:sz w:val="22"/>
          <w:szCs w:val="22"/>
        </w:rPr>
        <w:t>. “</w:t>
      </w:r>
      <w:r w:rsidR="001260B5">
        <w:rPr>
          <w:sz w:val="22"/>
          <w:szCs w:val="22"/>
        </w:rPr>
        <w:t>That’s why our program offers free assistance for consumers that need more help in understanding how use their health coverage or when problems arise such as health insurance claim denials.”</w:t>
      </w:r>
    </w:p>
    <w:p w14:paraId="2612BAA5" w14:textId="77777777" w:rsidR="00154097" w:rsidRDefault="00154097" w:rsidP="005657C2">
      <w:pPr>
        <w:rPr>
          <w:sz w:val="22"/>
          <w:szCs w:val="22"/>
        </w:rPr>
      </w:pPr>
    </w:p>
    <w:p w14:paraId="378F1838" w14:textId="073975EE" w:rsidR="005657C2" w:rsidRDefault="00110609" w:rsidP="005657C2">
      <w:pPr>
        <w:rPr>
          <w:sz w:val="22"/>
          <w:szCs w:val="22"/>
        </w:rPr>
      </w:pPr>
      <w:r w:rsidRPr="00154097">
        <w:rPr>
          <w:sz w:val="22"/>
          <w:szCs w:val="22"/>
        </w:rPr>
        <w:t xml:space="preserve">Consumers that need help in </w:t>
      </w:r>
      <w:r w:rsidR="00512665">
        <w:rPr>
          <w:sz w:val="22"/>
          <w:szCs w:val="22"/>
        </w:rPr>
        <w:t>getting enrolled or understanding their Marketplace coverage</w:t>
      </w:r>
      <w:r w:rsidRPr="00154097">
        <w:rPr>
          <w:sz w:val="22"/>
          <w:szCs w:val="22"/>
        </w:rPr>
        <w:t xml:space="preserve"> can contact Health Help </w:t>
      </w:r>
      <w:r w:rsidR="003D53B8" w:rsidRPr="00322637">
        <w:rPr>
          <w:sz w:val="22"/>
          <w:szCs w:val="22"/>
        </w:rPr>
        <w:t xml:space="preserve">Mississippi. </w:t>
      </w:r>
      <w:r w:rsidR="005657C2" w:rsidRPr="00322637">
        <w:rPr>
          <w:sz w:val="22"/>
          <w:szCs w:val="22"/>
        </w:rPr>
        <w:t>Health Help Mississippi’s Hattiesburg office is located at 4900 Old Highway 11, Suite 4. Consumers can visit the office in person, or call 601-264-8686 for assistance.</w:t>
      </w:r>
      <w:r w:rsidR="005657C2">
        <w:rPr>
          <w:sz w:val="22"/>
          <w:szCs w:val="22"/>
        </w:rPr>
        <w:t xml:space="preserve"> </w:t>
      </w:r>
    </w:p>
    <w:p w14:paraId="07A0F2BD" w14:textId="77777777" w:rsidR="005657C2" w:rsidRDefault="005657C2" w:rsidP="005657C2">
      <w:pPr>
        <w:rPr>
          <w:sz w:val="22"/>
          <w:szCs w:val="22"/>
        </w:rPr>
      </w:pPr>
    </w:p>
    <w:p w14:paraId="448D00B2" w14:textId="77777777" w:rsidR="0046798D" w:rsidRPr="00B96BB3" w:rsidRDefault="00EB537B" w:rsidP="005657C2">
      <w:pPr>
        <w:jc w:val="center"/>
        <w:rPr>
          <w:sz w:val="20"/>
        </w:rPr>
      </w:pPr>
      <w:r w:rsidRPr="00CD1D63">
        <w:rPr>
          <w:sz w:val="20"/>
        </w:rPr>
        <w:t># # #</w:t>
      </w:r>
    </w:p>
    <w:p w14:paraId="706083CE" w14:textId="77777777" w:rsidR="0046798D" w:rsidRPr="0046798D" w:rsidRDefault="0046798D" w:rsidP="00EB537B">
      <w:pPr>
        <w:widowControl w:val="0"/>
        <w:autoSpaceDE w:val="0"/>
        <w:autoSpaceDN w:val="0"/>
        <w:adjustRightInd w:val="0"/>
        <w:rPr>
          <w:b/>
          <w:iCs/>
          <w:sz w:val="22"/>
          <w:szCs w:val="22"/>
        </w:rPr>
      </w:pPr>
      <w:r w:rsidRPr="0046798D">
        <w:rPr>
          <w:b/>
          <w:iCs/>
          <w:sz w:val="22"/>
          <w:szCs w:val="22"/>
        </w:rPr>
        <w:t>About Health Help Mississippi</w:t>
      </w:r>
    </w:p>
    <w:p w14:paraId="41AD5931" w14:textId="77777777" w:rsidR="00EB537B" w:rsidRPr="0046798D" w:rsidRDefault="00EB537B" w:rsidP="00EB537B">
      <w:pPr>
        <w:widowControl w:val="0"/>
        <w:autoSpaceDE w:val="0"/>
        <w:autoSpaceDN w:val="0"/>
        <w:adjustRightInd w:val="0"/>
        <w:rPr>
          <w:i/>
          <w:iCs/>
          <w:sz w:val="22"/>
          <w:szCs w:val="22"/>
        </w:rPr>
      </w:pPr>
      <w:r w:rsidRPr="0046798D">
        <w:rPr>
          <w:i/>
          <w:iCs/>
          <w:sz w:val="22"/>
          <w:szCs w:val="22"/>
        </w:rPr>
        <w:t xml:space="preserve">Health Help Mississippi (HHM) is a non-profit consumer assistance program committed to providing assistance, resources and health education to individuals, families and small businesses as they navigate the Patient Protection and Affordable Care Act. HHM is designed to serve those who need assistance with enrollment, claims, denials and disputes. Those needing assistance can call the statewide toll-free number, 1-877-314-3843 or visit </w:t>
      </w:r>
      <w:hyperlink r:id="rId6" w:history="1">
        <w:r w:rsidRPr="0046798D">
          <w:rPr>
            <w:i/>
            <w:iCs/>
            <w:color w:val="0000FF"/>
            <w:sz w:val="22"/>
            <w:szCs w:val="22"/>
          </w:rPr>
          <w:t>healthhelpms.org</w:t>
        </w:r>
      </w:hyperlink>
      <w:r w:rsidRPr="0046798D">
        <w:rPr>
          <w:i/>
          <w:iCs/>
          <w:sz w:val="22"/>
          <w:szCs w:val="22"/>
        </w:rPr>
        <w:t xml:space="preserve"> for more information.</w:t>
      </w:r>
    </w:p>
    <w:p w14:paraId="3243813F" w14:textId="77777777" w:rsidR="0046798D" w:rsidRPr="0046798D" w:rsidRDefault="0046798D" w:rsidP="00EB537B">
      <w:pPr>
        <w:widowControl w:val="0"/>
        <w:autoSpaceDE w:val="0"/>
        <w:autoSpaceDN w:val="0"/>
        <w:adjustRightInd w:val="0"/>
        <w:rPr>
          <w:i/>
          <w:iCs/>
          <w:sz w:val="22"/>
          <w:szCs w:val="22"/>
        </w:rPr>
      </w:pPr>
    </w:p>
    <w:p w14:paraId="62C21C8F" w14:textId="77777777" w:rsidR="001C4E8C" w:rsidRDefault="001C4E8C"/>
    <w:sectPr w:rsidR="001C4E8C" w:rsidSect="00EB53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537B"/>
    <w:rsid w:val="00001893"/>
    <w:rsid w:val="0004652D"/>
    <w:rsid w:val="00055C69"/>
    <w:rsid w:val="00060B11"/>
    <w:rsid w:val="000931AD"/>
    <w:rsid w:val="000A1572"/>
    <w:rsid w:val="00102053"/>
    <w:rsid w:val="00110609"/>
    <w:rsid w:val="001260B5"/>
    <w:rsid w:val="00147FC3"/>
    <w:rsid w:val="00154097"/>
    <w:rsid w:val="00187D7D"/>
    <w:rsid w:val="001C4E8C"/>
    <w:rsid w:val="00211A60"/>
    <w:rsid w:val="00213197"/>
    <w:rsid w:val="00216965"/>
    <w:rsid w:val="002474A6"/>
    <w:rsid w:val="00257DF5"/>
    <w:rsid w:val="0026764D"/>
    <w:rsid w:val="002944C6"/>
    <w:rsid w:val="002C3E79"/>
    <w:rsid w:val="002C4177"/>
    <w:rsid w:val="002D6090"/>
    <w:rsid w:val="00322637"/>
    <w:rsid w:val="003A3F46"/>
    <w:rsid w:val="003B3F4B"/>
    <w:rsid w:val="003D53B8"/>
    <w:rsid w:val="003E0303"/>
    <w:rsid w:val="003F2743"/>
    <w:rsid w:val="003F4AE6"/>
    <w:rsid w:val="0046798D"/>
    <w:rsid w:val="0047047D"/>
    <w:rsid w:val="004A09AD"/>
    <w:rsid w:val="004A2B69"/>
    <w:rsid w:val="004A5FBA"/>
    <w:rsid w:val="00500842"/>
    <w:rsid w:val="0050777F"/>
    <w:rsid w:val="00512665"/>
    <w:rsid w:val="00526AB2"/>
    <w:rsid w:val="005657C2"/>
    <w:rsid w:val="00590743"/>
    <w:rsid w:val="005A2B75"/>
    <w:rsid w:val="005A2D6C"/>
    <w:rsid w:val="005D58D4"/>
    <w:rsid w:val="005F0C1E"/>
    <w:rsid w:val="005F1141"/>
    <w:rsid w:val="006120FB"/>
    <w:rsid w:val="00657A07"/>
    <w:rsid w:val="0066428A"/>
    <w:rsid w:val="006648A0"/>
    <w:rsid w:val="00665EA0"/>
    <w:rsid w:val="0069100F"/>
    <w:rsid w:val="00707F02"/>
    <w:rsid w:val="007D5623"/>
    <w:rsid w:val="007F2D50"/>
    <w:rsid w:val="00885993"/>
    <w:rsid w:val="00890A8A"/>
    <w:rsid w:val="00893C7C"/>
    <w:rsid w:val="008B1782"/>
    <w:rsid w:val="008C09E1"/>
    <w:rsid w:val="008F1B9D"/>
    <w:rsid w:val="008F6194"/>
    <w:rsid w:val="00905354"/>
    <w:rsid w:val="009202A5"/>
    <w:rsid w:val="009323D4"/>
    <w:rsid w:val="00963255"/>
    <w:rsid w:val="0098049F"/>
    <w:rsid w:val="00992FB1"/>
    <w:rsid w:val="009A204C"/>
    <w:rsid w:val="009B6BBE"/>
    <w:rsid w:val="009D2199"/>
    <w:rsid w:val="009E24B3"/>
    <w:rsid w:val="009E5CDA"/>
    <w:rsid w:val="009F73F4"/>
    <w:rsid w:val="00A84E05"/>
    <w:rsid w:val="00A9449F"/>
    <w:rsid w:val="00AA2D2B"/>
    <w:rsid w:val="00AA5FB0"/>
    <w:rsid w:val="00AE5EE2"/>
    <w:rsid w:val="00AF5A5C"/>
    <w:rsid w:val="00B14E9E"/>
    <w:rsid w:val="00B154E6"/>
    <w:rsid w:val="00B24242"/>
    <w:rsid w:val="00B4502A"/>
    <w:rsid w:val="00B96BB3"/>
    <w:rsid w:val="00BB59FA"/>
    <w:rsid w:val="00BF3075"/>
    <w:rsid w:val="00BF41CA"/>
    <w:rsid w:val="00C17314"/>
    <w:rsid w:val="00C40D91"/>
    <w:rsid w:val="00CA3D48"/>
    <w:rsid w:val="00D00A60"/>
    <w:rsid w:val="00D4530D"/>
    <w:rsid w:val="00D50FB7"/>
    <w:rsid w:val="00D5715D"/>
    <w:rsid w:val="00D96514"/>
    <w:rsid w:val="00DB3594"/>
    <w:rsid w:val="00E11181"/>
    <w:rsid w:val="00E32563"/>
    <w:rsid w:val="00E6512A"/>
    <w:rsid w:val="00EB405B"/>
    <w:rsid w:val="00EB537B"/>
    <w:rsid w:val="00F6362B"/>
    <w:rsid w:val="00F8410F"/>
    <w:rsid w:val="00F93D1D"/>
    <w:rsid w:val="00FA0008"/>
    <w:rsid w:val="00FE19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75399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37B"/>
    <w:rPr>
      <w:color w:val="0000FF" w:themeColor="hyperlink"/>
      <w:u w:val="single"/>
    </w:rPr>
  </w:style>
  <w:style w:type="paragraph" w:styleId="BalloonText">
    <w:name w:val="Balloon Text"/>
    <w:basedOn w:val="Normal"/>
    <w:link w:val="BalloonTextChar"/>
    <w:uiPriority w:val="99"/>
    <w:semiHidden/>
    <w:unhideWhenUsed/>
    <w:rsid w:val="00EB5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37B"/>
    <w:rPr>
      <w:rFonts w:ascii="Lucida Grande" w:eastAsia="Times New Roman" w:hAnsi="Lucida Grande" w:cs="Lucida Grande"/>
      <w:sz w:val="18"/>
      <w:szCs w:val="18"/>
    </w:rPr>
  </w:style>
  <w:style w:type="paragraph" w:customStyle="1" w:styleId="Default">
    <w:name w:val="Default"/>
    <w:rsid w:val="0046798D"/>
    <w:pPr>
      <w:widowControl w:val="0"/>
      <w:autoSpaceDE w:val="0"/>
      <w:autoSpaceDN w:val="0"/>
      <w:adjustRightInd w:val="0"/>
    </w:pPr>
    <w:rPr>
      <w:rFonts w:ascii="Arial" w:hAnsi="Arial" w:cs="Arial"/>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37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537B"/>
    <w:rPr>
      <w:color w:val="0000FF" w:themeColor="hyperlink"/>
      <w:u w:val="single"/>
    </w:rPr>
  </w:style>
  <w:style w:type="paragraph" w:styleId="BalloonText">
    <w:name w:val="Balloon Text"/>
    <w:basedOn w:val="Normal"/>
    <w:link w:val="BalloonTextChar"/>
    <w:uiPriority w:val="99"/>
    <w:semiHidden/>
    <w:unhideWhenUsed/>
    <w:rsid w:val="00EB537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B537B"/>
    <w:rPr>
      <w:rFonts w:ascii="Lucida Grande" w:eastAsia="Times New Roman" w:hAnsi="Lucida Grande" w:cs="Lucida Grande"/>
      <w:sz w:val="18"/>
      <w:szCs w:val="18"/>
    </w:rPr>
  </w:style>
  <w:style w:type="paragraph" w:customStyle="1" w:styleId="Default">
    <w:name w:val="Default"/>
    <w:rsid w:val="0046798D"/>
    <w:pPr>
      <w:widowControl w:val="0"/>
      <w:autoSpaceDE w:val="0"/>
      <w:autoSpaceDN w:val="0"/>
      <w:adjustRightInd w:val="0"/>
    </w:pPr>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healthhelpm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489</Words>
  <Characters>2790</Characters>
  <Application>Microsoft Macintosh Word</Application>
  <DocSecurity>4</DocSecurity>
  <Lines>23</Lines>
  <Paragraphs>6</Paragraphs>
  <ScaleCrop>false</ScaleCrop>
  <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Smith</dc:creator>
  <cp:keywords/>
  <dc:description/>
  <cp:lastModifiedBy>Carly</cp:lastModifiedBy>
  <cp:revision>2</cp:revision>
  <dcterms:created xsi:type="dcterms:W3CDTF">2016-08-30T20:37:00Z</dcterms:created>
  <dcterms:modified xsi:type="dcterms:W3CDTF">2016-08-30T20:37:00Z</dcterms:modified>
</cp:coreProperties>
</file>